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4CD" w:rsidRPr="001964CD" w:rsidRDefault="00247DEE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1006151389"/>
      <w:r>
        <w:rPr>
          <w:rFonts w:ascii="Times New Roman" w:hAnsi="Times New Roman" w:cs="Times New Roman"/>
          <w:sz w:val="28"/>
          <w:szCs w:val="28"/>
        </w:rPr>
        <w:t>Приложение 46</w:t>
      </w:r>
      <w:bookmarkStart w:id="1" w:name="_GoBack"/>
      <w:bookmarkEnd w:id="1"/>
    </w:p>
    <w:p w:rsidR="001964CD" w:rsidRPr="001964CD" w:rsidRDefault="001964CD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к приказу Первого Заместителя</w:t>
      </w:r>
    </w:p>
    <w:p w:rsidR="001964CD" w:rsidRPr="001964CD" w:rsidRDefault="001964CD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Премьер-Министра</w:t>
      </w:r>
    </w:p>
    <w:p w:rsidR="001964CD" w:rsidRPr="001964CD" w:rsidRDefault="001964CD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Республики Казахстан –</w:t>
      </w:r>
    </w:p>
    <w:p w:rsidR="001964CD" w:rsidRPr="001964CD" w:rsidRDefault="001964CD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Министра финансов</w:t>
      </w:r>
    </w:p>
    <w:p w:rsidR="001964CD" w:rsidRPr="001964CD" w:rsidRDefault="001964CD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1964CD" w:rsidRDefault="001964CD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от «__» _____ 2019 года № ___</w:t>
      </w:r>
    </w:p>
    <w:p w:rsidR="00E728FF" w:rsidRDefault="00E728FF" w:rsidP="001964CD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69-2</w:t>
      </w: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к приказу Первого Заместителя</w:t>
      </w: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Премьер-Министра</w:t>
      </w: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Республики Казахстан –</w:t>
      </w: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Министра финансов</w:t>
      </w: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E728FF" w:rsidRPr="001964CD" w:rsidRDefault="00E728FF" w:rsidP="00E728FF">
      <w:pPr>
        <w:widowControl w:val="0"/>
        <w:spacing w:after="0" w:line="240" w:lineRule="atLeast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964CD">
        <w:rPr>
          <w:rFonts w:ascii="Times New Roman" w:hAnsi="Times New Roman" w:cs="Times New Roman"/>
          <w:sz w:val="28"/>
          <w:szCs w:val="28"/>
        </w:rPr>
        <w:t>от «__» _____ 2019 года № ___</w:t>
      </w:r>
    </w:p>
    <w:bookmarkEnd w:id="0"/>
    <w:p w:rsidR="00E728FF" w:rsidRPr="001964CD" w:rsidRDefault="00E728FF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1964CD" w:rsidRDefault="0039684A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1964CD" w:rsidRDefault="0039684A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Правила составления налоговой отчетности </w:t>
      </w:r>
      <w:r w:rsidRPr="00196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«Расчет стоимости патента (форма 911.00)»</w:t>
      </w:r>
    </w:p>
    <w:p w:rsidR="0039684A" w:rsidRPr="001964CD" w:rsidRDefault="0039684A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1964CD" w:rsidRDefault="0039684A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1964CD" w:rsidRDefault="0039684A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Общие положения</w:t>
      </w:r>
    </w:p>
    <w:p w:rsidR="0039684A" w:rsidRPr="00A503E7" w:rsidRDefault="0039684A" w:rsidP="003968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Настоящие Правила с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 налоговой отчетности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«Расчет стоимости 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патента (форма 911.00)» (далее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Правила) разработаны в соответствии с </w:t>
      </w:r>
      <w:bookmarkStart w:id="2" w:name="sub1006041936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Кодексом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Казахстан от 25 декабря 2017 года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налогах и других обязательных платежах в бюджет» (Налоговый кодекс) и определяют порядок составления формы налоговой отчетности «Расчет стоимости патента» (далее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расчет), предназначенной для исчисления стоимости патента. В стоимость патента включаются индивидуальный подоходный налог (кроме индивидуального подоходного налога, удерживаемого у источника выплаты) и социальные платежи. Расчет составляется индивидуальными предпринимателями, применяющими специальный налоговый режим на основе патента.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200"/>
      <w:bookmarkEnd w:id="3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Расчет состоит из самого расчета (форма 911.00) и приложения к нему (форма 911.01), предназначенного для отражения необходимой информации для применения специального налогового режима на основе патента.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300"/>
      <w:bookmarkEnd w:id="4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При заполнении расчета не допускаются исправления, подчистки и помарки.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400"/>
      <w:bookmarkEnd w:id="5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При отсутствии показателей соответствующие ячейки расчета не заполняются.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500"/>
      <w:bookmarkEnd w:id="6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Приложение к расчету составляется в обязательном порядке при заполнении строк в расчете, требующих раскрытия соответствующих показателей.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600"/>
      <w:bookmarkEnd w:id="7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случае превышения количества показателей в строках, имеющихся на листе приложения к расчету, дополнительно заполняется аналогичный лист приложения к расчету.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SUB700"/>
      <w:bookmarkEnd w:id="8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настоящих Правилах применяются следующие арифметические знаки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-» - минус; «х» - умножение.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SUB800"/>
      <w:bookmarkEnd w:id="9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Отрицательные значения сумм обозначаются знаком 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первой левой ячейке соответствующей строки (графы) расчета.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SUB900"/>
      <w:bookmarkEnd w:id="10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При составлении расчета: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бумажном носителе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39684A" w:rsidRPr="00A503E7" w:rsidRDefault="001964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электронной форме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заполняется в соответствии со </w:t>
      </w:r>
      <w:bookmarkStart w:id="11" w:name="sub1006049029"/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"jl:36148637.2080000%20" </w:instrTex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208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1"/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SUB1000"/>
      <w:bookmarkEnd w:id="12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</w:t>
      </w:r>
      <w:bookmarkStart w:id="13" w:name="sub1006050934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"jl:36148637.2040200%20"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 статьи 204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3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кодекса.</w:t>
      </w:r>
      <w:proofErr w:type="gramEnd"/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SUB1100"/>
      <w:bookmarkEnd w:id="14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 представлении расчета: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явочно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порядке на бумажном носителе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в двух экземплярах, один экземпляр возвращается налогоплательщику (налоговому агенту) с отметкой фамилии, имени и отчества (при его наличии) и подписью работника органа государственных доходов, принявшего декларацию и оттиском печати (штампа);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 почте заказным письмом с уведомлением на бумажном носителе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 получает уведомление почтовой или иной организации связи;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электронной форме, допускающем ком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пьютерную обработку информации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SUB1200"/>
      <w:bookmarkEnd w:id="15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разделах «Общая информация о налогоплательщике» приложения указываются соответствующие данные, отраженные в разделе «Общая информация о налогоплательщике» расчета.</w:t>
      </w:r>
    </w:p>
    <w:p w:rsidR="0039684A" w:rsidRPr="00A503E7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A503E7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1964CD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6" w:name="SUB1300"/>
      <w:bookmarkEnd w:id="16"/>
      <w:r w:rsidRPr="00196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Пояснение по заполнению расчета (форма 911.00)</w:t>
      </w:r>
    </w:p>
    <w:p w:rsidR="0039684A" w:rsidRPr="00A503E7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13. В разделе «Общая информация о налогоплательщике» налогоплательщик указывает следующие данные: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индивидуальный идентификационный номер (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бизнес-идентификационный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номер) налогоплательщика;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Фамилия, имя, отчество (при его наличии) или наименование индивидуального предпринимателя.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имя, отчество (при его наличии) физического 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лица-доверительного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управляющег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или наименование юридического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лица-доверительного управляющего в соответствии с учредительными документами;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налоговый период, за который представляется налоговая отчетность (расчет) (указывается арабскими цифрами);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вид Расчета. Соответствующие ячейки отмечаются с учетом отнесения расчета к видам налоговой отчетности, указанным в </w:t>
      </w:r>
      <w:bookmarkStart w:id="17" w:name="sub1006049027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"jl:36148637.2060000%20"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 206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7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номер и дата уведомления. Ячейки отмечаются в случае представления расчета по уведомлению, предусмотренного </w:t>
      </w:r>
      <w:bookmarkStart w:id="18" w:name="sub1006086193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"jl:36148637.2060304%20"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подпунктом 4) пункта 3 статьи 206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18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отдельные категории налогоплательщика. Ячейки отмечаются в случае, если налогоплательщик относится к одной из категорий, указанных в строке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В, C или D: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доверительный управляющий в соответствии со </w:t>
      </w:r>
      <w:bookmarkStart w:id="19" w:name="sub1006048854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"jl:36148637.400000%20"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40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кодекса;</w:t>
      </w:r>
    </w:p>
    <w:p w:rsidR="0039684A" w:rsidRPr="00A503E7" w:rsidRDefault="001964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учредитель доверительного управления в соответствии со </w:t>
      </w:r>
      <w:hyperlink r:id="rId7" w:history="1">
        <w:r w:rsidR="0039684A" w:rsidRPr="00A503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40</w:t>
        </w:r>
      </w:hyperlink>
      <w:bookmarkEnd w:id="19"/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кодекса;</w:t>
      </w:r>
      <w:proofErr w:type="gramEnd"/>
    </w:p>
    <w:p w:rsidR="0039684A" w:rsidRPr="001C5D74" w:rsidRDefault="001964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 бухгалтерский учет в соответствии с </w:t>
      </w:r>
      <w:bookmarkStart w:id="20" w:name="sub1001161056"/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"jl:30092011.20200%20" </w:instrTex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 статьи 2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0"/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Республики Казахстан «О бухгалтерском учете и финансовой отчетности»;</w:t>
      </w:r>
    </w:p>
    <w:p w:rsidR="0039684A" w:rsidRPr="001C5D74" w:rsidRDefault="001964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ведет бухгалтерский учет в соответствии с пунктом 2 статьи 2 Закона Республики Казахстан «О бухгалтерском учете и финансовой отчетности»;</w:t>
      </w:r>
    </w:p>
    <w:p w:rsidR="00B10A57" w:rsidRPr="001C5D74" w:rsidRDefault="00B10A57" w:rsidP="003968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7F7CA8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Трехкомпонентная интегрированная система. Ячейка отмечается в случае, если налогоплательщик в соответствии с пунктом 2-1 статьи 686 Налогового кодекса </w:t>
      </w:r>
      <w:r w:rsidR="00F47FD0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поставил на учет в налоговых органах </w:t>
      </w:r>
      <w:r w:rsidR="00F47FD0" w:rsidRPr="001C5D74">
        <w:rPr>
          <w:rFonts w:ascii="Times New Roman" w:hAnsi="Times New Roman" w:cs="Times New Roman"/>
          <w:sz w:val="28"/>
          <w:szCs w:val="28"/>
        </w:rPr>
        <w:t>контрольно-кассов</w:t>
      </w:r>
      <w:r w:rsidR="00957ECD" w:rsidRPr="001C5D74">
        <w:rPr>
          <w:rFonts w:ascii="Times New Roman" w:hAnsi="Times New Roman" w:cs="Times New Roman"/>
          <w:sz w:val="28"/>
          <w:szCs w:val="28"/>
        </w:rPr>
        <w:t>ую</w:t>
      </w:r>
      <w:r w:rsidR="00F47FD0" w:rsidRPr="001C5D74">
        <w:rPr>
          <w:rFonts w:ascii="Times New Roman" w:hAnsi="Times New Roman" w:cs="Times New Roman"/>
          <w:sz w:val="28"/>
          <w:szCs w:val="28"/>
        </w:rPr>
        <w:t xml:space="preserve"> машин</w:t>
      </w:r>
      <w:r w:rsidR="00957ECD" w:rsidRPr="001C5D74">
        <w:rPr>
          <w:rFonts w:ascii="Times New Roman" w:hAnsi="Times New Roman" w:cs="Times New Roman"/>
          <w:sz w:val="28"/>
          <w:szCs w:val="28"/>
        </w:rPr>
        <w:t>у</w:t>
      </w:r>
      <w:r w:rsidR="00F47FD0" w:rsidRPr="001C5D74">
        <w:rPr>
          <w:rFonts w:ascii="Times New Roman" w:hAnsi="Times New Roman" w:cs="Times New Roman"/>
          <w:sz w:val="28"/>
          <w:szCs w:val="28"/>
        </w:rPr>
        <w:t xml:space="preserve"> с функцией фиксации и передачи данных или установил трехкомпонентную интегрированную систему.</w:t>
      </w:r>
    </w:p>
    <w:p w:rsidR="00957ECD" w:rsidRPr="001C5D74" w:rsidRDefault="00957E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указывается наименование трехкомпонентной интегрированной  системы и владельца;</w:t>
      </w:r>
    </w:p>
    <w:p w:rsidR="00957ECD" w:rsidRPr="001C5D74" w:rsidRDefault="00957E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– указывается номер трехкомпонентной интегрированной  системы; </w:t>
      </w:r>
    </w:p>
    <w:p w:rsidR="00957ECD" w:rsidRPr="001C5D74" w:rsidRDefault="00957E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указывается </w:t>
      </w:r>
      <w:proofErr w:type="gramStart"/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proofErr w:type="gramEnd"/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постановки на учет трехкомпонентной интегрированной  системы;</w:t>
      </w:r>
    </w:p>
    <w:p w:rsidR="0039684A" w:rsidRPr="001C5D74" w:rsidRDefault="007F7CA8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код валюты, в соответствии с </w:t>
      </w:r>
      <w:bookmarkStart w:id="21" w:name="sub1001584897"/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"jl:30819580.23%20" </w:instrTex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приложением 23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1"/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«Классификатор валют», утвержденным реше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Комиссии Таможенного союза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 20 сентября 2010 года № 378 «О классификаторах, используемых для заполнения таможенных деклараций»;</w:t>
      </w:r>
    </w:p>
    <w:p w:rsidR="0039684A" w:rsidRPr="001C5D74" w:rsidRDefault="007F7CA8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) ячейка отмечается при представлении расчета в электронном виде;</w:t>
      </w:r>
    </w:p>
    <w:p w:rsidR="0039684A" w:rsidRPr="001C5D74" w:rsidRDefault="007F7CA8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9684A"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количество представленных приложений.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2" w:name="SUB1400"/>
      <w:bookmarkEnd w:id="22"/>
      <w:r w:rsidRPr="001C5D74">
        <w:rPr>
          <w:rFonts w:ascii="Times New Roman" w:eastAsia="Times New Roman" w:hAnsi="Times New Roman" w:cs="Times New Roman"/>
          <w:sz w:val="28"/>
          <w:szCs w:val="28"/>
          <w:lang w:eastAsia="ru-RU"/>
        </w:rPr>
        <w:t>14. В разделе «Исчисление стоимост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патента»: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строке 911.00.001 указываются доходы индивидуальных предпринимателей, за исключением осуществляющих деятельность в сфере торговли, 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определяемый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</w:t>
      </w:r>
      <w:bookmarkStart w:id="23" w:name="sub1006049527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"jl:36148637.6810000%20"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681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кодекса, с учетом корректировок, производимых в соответствии с пунктом 6 указанной статьи Налогового кодекса;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 строке 911.00.002 указываются доходы индивидуальных предпринимателей, осуществляющих деятельность в сфере торговли, определяемые в соответствии со </w:t>
      </w:r>
      <w:hyperlink r:id="rId8" w:history="1">
        <w:r w:rsidRPr="00A503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681</w:t>
        </w:r>
      </w:hyperlink>
      <w:bookmarkEnd w:id="23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кодекса, с учетом корректировок, производимых в соответствии с пунктом 6 указанной статьи Налогового кодекса:</w:t>
      </w:r>
    </w:p>
    <w:p w:rsidR="00AE76C5" w:rsidRPr="00A503E7" w:rsidRDefault="00D60328" w:rsidP="00D60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A503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Pr="00A503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отмечаются доходы, полученные путем безналичных расчетов. </w:t>
      </w:r>
    </w:p>
    <w:p w:rsidR="00D60328" w:rsidRPr="00A503E7" w:rsidRDefault="00D60328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A503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proofErr w:type="gramEnd"/>
      <w:r w:rsidRPr="00A503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отмечаются доходы, полученные путем наличных расчетов;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строке 911.00.003 указывается сумма</w:t>
      </w:r>
      <w:r w:rsidR="00A51CA8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исчисленного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подоходного налога, определяемая по формуле: (911.00.001+911.00.002А) х 1%. При этом исчисленная сумма налога подлежит округлению до 1 тенге: сумма в 50 и более </w:t>
      </w:r>
      <w:proofErr w:type="spell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тиын</w:t>
      </w:r>
      <w:proofErr w:type="spell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за один тенге, сумма меньше 50 </w:t>
      </w:r>
      <w:proofErr w:type="spell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тиын</w:t>
      </w:r>
      <w:proofErr w:type="spell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расчет не принимается;</w:t>
      </w:r>
    </w:p>
    <w:p w:rsidR="000F15D2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строке 911.00.004 указывается сумма</w:t>
      </w:r>
      <w:r w:rsidR="00A51CA8" w:rsidRPr="00A50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A51CA8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исчисленного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подоходного налога, подлежащего уплате в бюджет, определяемая по формуле: 911.00.002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2 %. 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исчисленная сумма налога подлежит округлению до 1 тенге: сумма в 50 и более </w:t>
      </w:r>
      <w:proofErr w:type="spell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тиын</w:t>
      </w:r>
      <w:proofErr w:type="spell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за один тенге, сумма меньше 50 </w:t>
      </w:r>
      <w:proofErr w:type="spell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тиын</w:t>
      </w:r>
      <w:proofErr w:type="spell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Расчет не принимается;</w:t>
      </w:r>
    </w:p>
    <w:p w:rsidR="00D60328" w:rsidRPr="00A503E7" w:rsidRDefault="002E5540" w:rsidP="00D60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P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911.00.005 </w:t>
      </w:r>
      <w:r w:rsidR="00D60328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указывается уменьшение суммы индивидуального подоходного налога в соот</w:t>
      </w:r>
      <w:r w:rsid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ветствии с пунктом 2-1</w:t>
      </w:r>
      <w:r w:rsid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60328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статьи 68</w:t>
      </w:r>
      <w:r w:rsidR="008204C6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D60328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 (на сумму 60 000 тенге, но не более чем на 50 процентов от исчисленной суммы </w:t>
      </w:r>
      <w:r w:rsidR="00AE76C5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индивидуального </w:t>
      </w:r>
      <w:r w:rsidR="00D60328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подоходного налога) за календарный год</w:t>
      </w:r>
      <w:r w:rsidR="00657C37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AB127A" w:rsidRPr="00A503E7" w:rsidRDefault="00AE76C5" w:rsidP="00657C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57C37" w:rsidRPr="00A50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меньшение налога производится в целом за весь налоговый период одномоментно при исчислении суммы индивидуального подоходного налога в последнем</w:t>
      </w:r>
      <w:r w:rsidR="00AB127A" w:rsidRPr="00A50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очередном или дополнительном </w:t>
      </w:r>
      <w:r w:rsidR="00657C37" w:rsidRPr="00A503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расчете стоимости патента за налоговый период, в котором впервые поставлена на учет в налоговых органах такая контрольно-кассовая машина с функцией фиксации и передачи данных или установлена трехкомпонентная интегрированная система</w:t>
      </w:r>
    </w:p>
    <w:p w:rsidR="00536F64" w:rsidRPr="00A503E7" w:rsidRDefault="00B96ECB" w:rsidP="00536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в строке 911.006 указывается </w:t>
      </w:r>
      <w:r w:rsidR="000F15D2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индивидуального подоходного налога</w:t>
      </w:r>
      <w:r w:rsidR="004C594B" w:rsidRPr="00A50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0F15D2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94B" w:rsidRPr="00A50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подлежащего уплате в бюджет</w:t>
      </w:r>
      <w:r w:rsidR="000F15D2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определяемая по формуле (911.00.003+911.00.004</w:t>
      </w:r>
      <w:r w:rsidR="00536F64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67431" w:rsidRPr="00A503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- </w:t>
      </w:r>
      <w:r w:rsidR="00867431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911.00.005;</w:t>
      </w:r>
    </w:p>
    <w:p w:rsidR="0039684A" w:rsidRPr="00A503E7" w:rsidRDefault="00075E52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2E5540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911.00.00</w:t>
      </w:r>
      <w:r w:rsidR="00867431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социальных отчислений в Государственный фонд социального страхования, исчисленных в соответствии с Законом Республики Казахстан от 25 апреля 2003 года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обязательном социальном страховании»;</w:t>
      </w:r>
    </w:p>
    <w:p w:rsidR="0039684A" w:rsidRPr="00A503E7" w:rsidRDefault="00867431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911.00.00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заявленный доход для исчисления обязательных пенсионных взносов в накопительные пенсионные фонды, определяемый в порядке, установленном законодательством Республики Казахстан о пенсионном обеспечении;</w:t>
      </w:r>
    </w:p>
    <w:p w:rsidR="0039684A" w:rsidRPr="00A503E7" w:rsidRDefault="00867431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911.00.00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обязательных пенсионных взносов в накопительные пенсионные фонды, определяемая в порядке, установленном пенсионным законодательством Республики Казахстан;</w:t>
      </w:r>
    </w:p>
    <w:p w:rsidR="001C5D74" w:rsidRDefault="00AB127A" w:rsidP="00AB12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10) в строке 911.00.010 указывается сумма обязательных пенсионных взносов работодателя в накопительные пенсионные фонды, определяемая в порядке, установленном пенсионным законодательством Республики Казахстан</w:t>
      </w:r>
      <w:r w:rsidR="001C5D74" w:rsidRP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соответствии с Законом Ре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спублики Казахстан от 2 августа</w:t>
      </w:r>
      <w:r w:rsid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C5D74" w:rsidRPr="001964CD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 № 342 «</w:t>
      </w:r>
      <w:r w:rsidR="001C5D74" w:rsidRPr="001964CD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и дополнений в некоторые законодательные акты Республики Казахстан по вопросам пенсионного обеспечения» с 1 января 2020 года вводятся обязательные пенсионные взносы работодателя;</w:t>
      </w:r>
    </w:p>
    <w:p w:rsidR="0039684A" w:rsidRPr="00A503E7" w:rsidRDefault="003B6403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911.00.0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сумма взносов на обязательное социальное медицинское страхование в соответствии с Законом Республики Казахстан от 16 ноября 2015 года «Об обязательном социальном медицинском страховании»;</w:t>
      </w:r>
    </w:p>
    <w:p w:rsidR="0039684A" w:rsidRPr="00A503E7" w:rsidRDefault="003B6403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строке 911.00.0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БИН аппарата </w:t>
      </w:r>
      <w:proofErr w:type="spellStart"/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акимов</w:t>
      </w:r>
      <w:proofErr w:type="spellEnd"/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городов районного значения, сел, поселков, сельских округов по месту нахождения индивидуального предпринимателя.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им при постановке на регистрационный учет в органе государственных доходов в качестве </w:t>
      </w:r>
      <w:r w:rsidR="003B6403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предпринимателя.</w:t>
      </w:r>
    </w:p>
    <w:p w:rsidR="003B6403" w:rsidRPr="001964CD" w:rsidRDefault="003B6403" w:rsidP="003B6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14-1. В разделе «Сведения о </w:t>
      </w:r>
      <w:r w:rsidR="00A519D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запасах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»:</w:t>
      </w:r>
    </w:p>
    <w:p w:rsidR="00AB127A" w:rsidRPr="001964CD" w:rsidRDefault="003B6403" w:rsidP="003B6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 91</w:t>
      </w:r>
      <w:r w:rsidR="00AB127A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.00.0</w:t>
      </w:r>
      <w:r w:rsidR="00AB127A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 указыва</w:t>
      </w:r>
      <w:r w:rsidR="00A519D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</w:t>
      </w:r>
      <w:r w:rsidR="00AB127A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тся стоимость запасов:</w:t>
      </w:r>
    </w:p>
    <w:p w:rsidR="003B6403" w:rsidRPr="001964CD" w:rsidRDefault="00AB127A" w:rsidP="003B6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стоимость 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запасов на начало налогового периода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всего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3B6403" w:rsidRPr="001964CD" w:rsidRDefault="00AB127A" w:rsidP="003B6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proofErr w:type="gramEnd"/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указывается стоимость 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запасов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конец 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налогового периода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всего;</w:t>
      </w:r>
    </w:p>
    <w:p w:rsidR="003B6403" w:rsidRPr="001964CD" w:rsidRDefault="00AB127A" w:rsidP="003B64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строке</w:t>
      </w:r>
      <w:proofErr w:type="gramStart"/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</w:t>
      </w:r>
      <w:proofErr w:type="gramEnd"/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стоимость 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приобретенных запасов, работ, услуг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всего</w:t>
      </w:r>
      <w:r w:rsidR="003B6403"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; </w:t>
      </w:r>
    </w:p>
    <w:p w:rsidR="00C7215E" w:rsidRPr="00A503E7" w:rsidRDefault="00C7215E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bookmarkStart w:id="24" w:name="SUB1500"/>
      <w:bookmarkEnd w:id="24"/>
      <w:r w:rsidRPr="001964C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Данная строка заполняется в случае применения  </w:t>
      </w:r>
      <w:r w:rsidRPr="001964CD">
        <w:rPr>
          <w:rFonts w:ascii="Times New Roman" w:hAnsi="Times New Roman" w:cs="Times New Roman"/>
          <w:sz w:val="28"/>
          <w:szCs w:val="28"/>
        </w:rPr>
        <w:t>трехкомпонентной интегрированной системы.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При представлении Расчета в электронной форме в разделе «Сведения об уплате стоимости патента» в строках 911.00.01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, 911.00.01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51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В, 911.00.01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С, 911.00.01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D, 911.00.01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указываются сведения по индивидуальному подоходному налогу, социальным отчислениям, обязательным пенсионным взносам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27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пенсионным взносам работодателя 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взносам на обязательное социальное медицинское страхование (наименование платежа, КБК (код бюджетной классификации), номер платежного документа, дата уплаты, сумма), уплаченных в соответствии со </w:t>
      </w:r>
      <w:bookmarkStart w:id="25" w:name="sub1006049531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"jl:36148637.6850000%20"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статьей 685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5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SUB150100"/>
      <w:bookmarkEnd w:id="26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15-1. </w:t>
      </w: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«Уведомление налогоплательщика о прекращении деятельности в случаях нарушения налогового законодательства» указывается, что налогоплательщик ознакомлен (а) и согласен (а), что в случае непредставления очередного расчета стоимости патента или налогового заявления о приостановлении (продлении, возобновлении) представления налоговой отчетности в течение шестидесяти календарных дней со дня истечения срока действия патента или окончания периода приостановления деятельности, моя деятельность в качестве индивидуального предпринимателя</w:t>
      </w:r>
      <w:proofErr w:type="gramEnd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прекращена в упрощенном порядке, установленном Налоговым кодексом.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SUB1600"/>
      <w:bookmarkEnd w:id="27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разделе «Ответственность налогоплательщика» указывается: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поле «Фамилия, имя, отчество (при его наличии) налогоплательщика» фамилия, имя, отчество (при его наличии) индивидуального предпринимателя в соответствии с документами, удостоверяющими личность;</w:t>
      </w:r>
      <w:proofErr w:type="gramEnd"/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представления расчета в орган государственных доходов;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код органа государственных доходов по месту нахождения.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им при постановке на регистрационный учет в органе государственных доходов в качестве индивидуального предпринимателя;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код органа государственных доходов по месту жительства.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поле «Фамилия, имя, отчество (при его наличии) должностного лица, принявшего Расчет» фамилия, имя, отчество (при его наличии) работника органа государственных доходов, принявшего Расчет;</w:t>
      </w:r>
      <w:proofErr w:type="gramEnd"/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дата приема расчета работником органа государственных доходов в соответствии с </w:t>
      </w:r>
      <w:bookmarkStart w:id="28" w:name="sub1006072805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"jl:36148637.2090200%20" </w:instrTex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 статьи 209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End w:id="28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7) входящий номер расчета, присваиваемый органом государственных доходов;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8) дата почтового штемпеля, проставленного почтовой или иной организацией связи.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p w:rsidR="0039684A" w:rsidRPr="00A503E7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A503E7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84A" w:rsidRPr="001964CD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9" w:name="SUB1700"/>
      <w:bookmarkEnd w:id="29"/>
      <w:r w:rsidRPr="001964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Пояснение по заполнению формы 911.01</w:t>
      </w:r>
    </w:p>
    <w:p w:rsidR="0039684A" w:rsidRPr="00A503E7" w:rsidRDefault="0039684A" w:rsidP="003968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17. Форма 911.01 предназначена для отражения информации, необходимой для расчета стоимости патента и подлежит заполнению индивидуальным предпринимателем в обязательном порядке.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0" w:name="SUB1800"/>
      <w:bookmarkEnd w:id="30"/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 разделе «Сведения о патенте»: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строке 911.01.001 указывается срок применения специального налогового режима на основе патента;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строке 911.01.002 указывается вид осуществляемой предпринимательской деятельности;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строках 911.01.003 A, 911.01.003 B, 911.01.003 C, 911.01.003 D, 911.01.003 E, 911.01.003 F указываются сведения о месте осуществления предпринимательской деятельности (наименование области, города или района, и т.д.).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911.01.003 G указывается наименование универмага, супермаркета и т.д., номер или наименование отдела при осуществлении предпринимательской деятельности в универмагах, супермаркетах и т.д. В случае осуществления предпринимательской деятельности в области автомобильных перевозок пассажиров и багажа в строке 911.01.003 G указывается номер или сообщение маршрута;</w:t>
      </w:r>
    </w:p>
    <w:p w:rsidR="0039684A" w:rsidRPr="00A503E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случае осуществления деятельности по сдаче в аренду имущества в разных населенных пунктах дополнительно заполняются строки:</w:t>
      </w:r>
    </w:p>
    <w:p w:rsidR="0039684A" w:rsidRPr="00A503E7" w:rsidRDefault="001964CD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911.01.004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39684A"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осуществляемой предпринимательской деятельности;</w:t>
      </w:r>
    </w:p>
    <w:p w:rsidR="0039684A" w:rsidRPr="00B10A57" w:rsidRDefault="0039684A" w:rsidP="003968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911.01.005 </w:t>
      </w:r>
      <w:r w:rsidR="001964CD">
        <w:rPr>
          <w:rFonts w:ascii="Times New Roman" w:hAnsi="Times New Roman" w:cs="Times New Roman"/>
          <w:sz w:val="28"/>
          <w:szCs w:val="28"/>
        </w:rPr>
        <w:t>–</w:t>
      </w:r>
      <w:r w:rsidRPr="00A50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иное место осуществления предпринимательской деятельности, отличное от места нахождения (регистрации) индивидуального предпринимателя.</w:t>
      </w:r>
    </w:p>
    <w:sectPr w:rsidR="0039684A" w:rsidRPr="00B10A57" w:rsidSect="00935242">
      <w:headerReference w:type="default" r:id="rId9"/>
      <w:pgSz w:w="11906" w:h="16838"/>
      <w:pgMar w:top="1418" w:right="851" w:bottom="1418" w:left="1418" w:header="709" w:footer="709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83C" w:rsidRDefault="0032383C" w:rsidP="00935242">
      <w:pPr>
        <w:spacing w:after="0" w:line="240" w:lineRule="auto"/>
      </w:pPr>
      <w:r>
        <w:separator/>
      </w:r>
    </w:p>
  </w:endnote>
  <w:endnote w:type="continuationSeparator" w:id="0">
    <w:p w:rsidR="0032383C" w:rsidRDefault="0032383C" w:rsidP="00935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83C" w:rsidRDefault="0032383C" w:rsidP="00935242">
      <w:pPr>
        <w:spacing w:after="0" w:line="240" w:lineRule="auto"/>
      </w:pPr>
      <w:r>
        <w:separator/>
      </w:r>
    </w:p>
  </w:footnote>
  <w:footnote w:type="continuationSeparator" w:id="0">
    <w:p w:rsidR="0032383C" w:rsidRDefault="0032383C" w:rsidP="00935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5093010"/>
      <w:docPartObj>
        <w:docPartGallery w:val="Page Numbers (Top of Page)"/>
        <w:docPartUnique/>
      </w:docPartObj>
    </w:sdtPr>
    <w:sdtEndPr/>
    <w:sdtContent>
      <w:p w:rsidR="00935242" w:rsidRDefault="00935242" w:rsidP="00935242">
        <w:pPr>
          <w:pStyle w:val="a7"/>
          <w:jc w:val="center"/>
        </w:pPr>
        <w:r w:rsidRPr="00935242">
          <w:rPr>
            <w:rFonts w:ascii="Times New Roman" w:hAnsi="Times New Roman" w:cs="Times New Roman"/>
            <w:sz w:val="28"/>
          </w:rPr>
          <w:fldChar w:fldCharType="begin"/>
        </w:r>
        <w:r w:rsidRPr="00935242">
          <w:rPr>
            <w:rFonts w:ascii="Times New Roman" w:hAnsi="Times New Roman" w:cs="Times New Roman"/>
            <w:sz w:val="28"/>
          </w:rPr>
          <w:instrText>PAGE   \* MERGEFORMAT</w:instrText>
        </w:r>
        <w:r w:rsidRPr="00935242">
          <w:rPr>
            <w:rFonts w:ascii="Times New Roman" w:hAnsi="Times New Roman" w:cs="Times New Roman"/>
            <w:sz w:val="28"/>
          </w:rPr>
          <w:fldChar w:fldCharType="separate"/>
        </w:r>
        <w:r w:rsidR="00247DEE">
          <w:rPr>
            <w:rFonts w:ascii="Times New Roman" w:hAnsi="Times New Roman" w:cs="Times New Roman"/>
            <w:noProof/>
            <w:sz w:val="28"/>
          </w:rPr>
          <w:t>151</w:t>
        </w:r>
        <w:r w:rsidRPr="0093524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35242" w:rsidRDefault="0093524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4A"/>
    <w:rsid w:val="000233C5"/>
    <w:rsid w:val="00075E52"/>
    <w:rsid w:val="000951CE"/>
    <w:rsid w:val="000A0F51"/>
    <w:rsid w:val="000F15D2"/>
    <w:rsid w:val="001964CD"/>
    <w:rsid w:val="001C5D74"/>
    <w:rsid w:val="001E454C"/>
    <w:rsid w:val="00247DEE"/>
    <w:rsid w:val="0028321F"/>
    <w:rsid w:val="002E5540"/>
    <w:rsid w:val="0032383C"/>
    <w:rsid w:val="0039684A"/>
    <w:rsid w:val="003B6403"/>
    <w:rsid w:val="003F16B7"/>
    <w:rsid w:val="004C594B"/>
    <w:rsid w:val="00536F64"/>
    <w:rsid w:val="00545537"/>
    <w:rsid w:val="00657C37"/>
    <w:rsid w:val="006F6607"/>
    <w:rsid w:val="007A2F89"/>
    <w:rsid w:val="007C22CE"/>
    <w:rsid w:val="007C3175"/>
    <w:rsid w:val="007F7CA8"/>
    <w:rsid w:val="008204C6"/>
    <w:rsid w:val="00867431"/>
    <w:rsid w:val="00894820"/>
    <w:rsid w:val="008A206A"/>
    <w:rsid w:val="009137BA"/>
    <w:rsid w:val="00935242"/>
    <w:rsid w:val="00957ECD"/>
    <w:rsid w:val="00A024E6"/>
    <w:rsid w:val="00A503E7"/>
    <w:rsid w:val="00A519D3"/>
    <w:rsid w:val="00A51CA8"/>
    <w:rsid w:val="00AB127A"/>
    <w:rsid w:val="00AE76C5"/>
    <w:rsid w:val="00B10A57"/>
    <w:rsid w:val="00B96ECB"/>
    <w:rsid w:val="00C7215E"/>
    <w:rsid w:val="00D312D9"/>
    <w:rsid w:val="00D60328"/>
    <w:rsid w:val="00E12BC3"/>
    <w:rsid w:val="00E437CB"/>
    <w:rsid w:val="00E728FF"/>
    <w:rsid w:val="00F47FD0"/>
    <w:rsid w:val="00F90E1B"/>
    <w:rsid w:val="00FE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84A"/>
    <w:rPr>
      <w:color w:val="000080"/>
      <w:u w:val="single"/>
    </w:rPr>
  </w:style>
  <w:style w:type="character" w:customStyle="1" w:styleId="s9">
    <w:name w:val="s9"/>
    <w:basedOn w:val="a0"/>
    <w:rsid w:val="0039684A"/>
    <w:rPr>
      <w:bdr w:val="none" w:sz="0" w:space="0" w:color="auto" w:frame="1"/>
    </w:rPr>
  </w:style>
  <w:style w:type="character" w:customStyle="1" w:styleId="s0">
    <w:name w:val="s0"/>
    <w:basedOn w:val="a0"/>
    <w:rsid w:val="0039684A"/>
    <w:rPr>
      <w:color w:val="000000"/>
    </w:rPr>
  </w:style>
  <w:style w:type="character" w:customStyle="1" w:styleId="s1">
    <w:name w:val="s1"/>
    <w:basedOn w:val="a0"/>
    <w:rsid w:val="0039684A"/>
    <w:rPr>
      <w:color w:val="000000"/>
    </w:rPr>
  </w:style>
  <w:style w:type="character" w:customStyle="1" w:styleId="s2">
    <w:name w:val="s2"/>
    <w:basedOn w:val="a0"/>
    <w:rsid w:val="0039684A"/>
    <w:rPr>
      <w:color w:val="000080"/>
    </w:rPr>
  </w:style>
  <w:style w:type="character" w:customStyle="1" w:styleId="s3">
    <w:name w:val="s3"/>
    <w:basedOn w:val="a0"/>
    <w:rsid w:val="0039684A"/>
    <w:rPr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95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E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964C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35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5242"/>
  </w:style>
  <w:style w:type="paragraph" w:styleId="a9">
    <w:name w:val="footer"/>
    <w:basedOn w:val="a"/>
    <w:link w:val="aa"/>
    <w:uiPriority w:val="99"/>
    <w:unhideWhenUsed/>
    <w:rsid w:val="00935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52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84A"/>
    <w:rPr>
      <w:color w:val="000080"/>
      <w:u w:val="single"/>
    </w:rPr>
  </w:style>
  <w:style w:type="character" w:customStyle="1" w:styleId="s9">
    <w:name w:val="s9"/>
    <w:basedOn w:val="a0"/>
    <w:rsid w:val="0039684A"/>
    <w:rPr>
      <w:bdr w:val="none" w:sz="0" w:space="0" w:color="auto" w:frame="1"/>
    </w:rPr>
  </w:style>
  <w:style w:type="character" w:customStyle="1" w:styleId="s0">
    <w:name w:val="s0"/>
    <w:basedOn w:val="a0"/>
    <w:rsid w:val="0039684A"/>
    <w:rPr>
      <w:color w:val="000000"/>
    </w:rPr>
  </w:style>
  <w:style w:type="character" w:customStyle="1" w:styleId="s1">
    <w:name w:val="s1"/>
    <w:basedOn w:val="a0"/>
    <w:rsid w:val="0039684A"/>
    <w:rPr>
      <w:color w:val="000000"/>
    </w:rPr>
  </w:style>
  <w:style w:type="character" w:customStyle="1" w:styleId="s2">
    <w:name w:val="s2"/>
    <w:basedOn w:val="a0"/>
    <w:rsid w:val="0039684A"/>
    <w:rPr>
      <w:color w:val="000080"/>
    </w:rPr>
  </w:style>
  <w:style w:type="character" w:customStyle="1" w:styleId="s3">
    <w:name w:val="s3"/>
    <w:basedOn w:val="a0"/>
    <w:rsid w:val="0039684A"/>
    <w:rPr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95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EC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964C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35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5242"/>
  </w:style>
  <w:style w:type="paragraph" w:styleId="a9">
    <w:name w:val="footer"/>
    <w:basedOn w:val="a"/>
    <w:link w:val="aa"/>
    <w:uiPriority w:val="99"/>
    <w:unhideWhenUsed/>
    <w:rsid w:val="00935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52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7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6148637.68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36148637.400000%2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Злиха Аубакирова</dc:creator>
  <cp:lastModifiedBy>Момышева Эльмира</cp:lastModifiedBy>
  <cp:revision>9</cp:revision>
  <cp:lastPrinted>2019-05-08T06:22:00Z</cp:lastPrinted>
  <dcterms:created xsi:type="dcterms:W3CDTF">2019-05-08T13:05:00Z</dcterms:created>
  <dcterms:modified xsi:type="dcterms:W3CDTF">2019-08-24T08:56:00Z</dcterms:modified>
</cp:coreProperties>
</file>